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127" w:rsidRPr="00C20127" w:rsidRDefault="00C20127" w:rsidP="00C20127">
      <w:pPr>
        <w:widowControl/>
        <w:shd w:val="clear" w:color="auto" w:fill="FFFFFF"/>
        <w:wordWrap w:val="0"/>
        <w:spacing w:line="580" w:lineRule="atLeast"/>
        <w:jc w:val="center"/>
        <w:rPr>
          <w:rFonts w:ascii="inherit" w:eastAsia="微软雅黑" w:hAnsi="inherit" w:cs="宋体" w:hint="eastAsia"/>
          <w:kern w:val="0"/>
          <w:sz w:val="24"/>
          <w:szCs w:val="24"/>
        </w:rPr>
      </w:pPr>
      <w:r w:rsidRPr="00C20127">
        <w:rPr>
          <w:rFonts w:ascii="方正小标宋简体" w:eastAsia="方正小标宋简体" w:hAnsi="inherit" w:cs="宋体" w:hint="eastAsia"/>
          <w:kern w:val="0"/>
          <w:sz w:val="40"/>
          <w:szCs w:val="40"/>
        </w:rPr>
        <w:t>关于做好创建全国文明城市建设考察工作的</w:t>
      </w:r>
    </w:p>
    <w:p w:rsidR="00C20127" w:rsidRPr="00C20127" w:rsidRDefault="00C20127" w:rsidP="00C20127">
      <w:pPr>
        <w:widowControl/>
        <w:shd w:val="clear" w:color="auto" w:fill="FFFFFF"/>
        <w:wordWrap w:val="0"/>
        <w:spacing w:line="580" w:lineRule="atLeast"/>
        <w:jc w:val="center"/>
        <w:rPr>
          <w:rFonts w:ascii="inherit" w:eastAsia="微软雅黑" w:hAnsi="inherit" w:cs="宋体"/>
          <w:kern w:val="0"/>
          <w:sz w:val="24"/>
          <w:szCs w:val="24"/>
        </w:rPr>
      </w:pPr>
      <w:r w:rsidRPr="00C20127">
        <w:rPr>
          <w:rFonts w:ascii="方正小标宋简体" w:eastAsia="方正小标宋简体" w:hAnsi="inherit" w:cs="宋体" w:hint="eastAsia"/>
          <w:kern w:val="0"/>
          <w:sz w:val="40"/>
          <w:szCs w:val="40"/>
        </w:rPr>
        <w:t>通知</w:t>
      </w:r>
    </w:p>
    <w:p w:rsidR="00C20127" w:rsidRPr="00C20127" w:rsidRDefault="00C20127" w:rsidP="00C20127">
      <w:pPr>
        <w:widowControl/>
        <w:shd w:val="clear" w:color="auto" w:fill="FFFFFF"/>
        <w:wordWrap w:val="0"/>
        <w:spacing w:line="580" w:lineRule="atLeast"/>
        <w:jc w:val="center"/>
        <w:rPr>
          <w:rFonts w:ascii="inherit" w:eastAsia="微软雅黑" w:hAnsi="inherit" w:cs="宋体"/>
          <w:kern w:val="0"/>
          <w:sz w:val="24"/>
          <w:szCs w:val="24"/>
        </w:rPr>
      </w:pPr>
      <w:r w:rsidRPr="00C20127">
        <w:rPr>
          <w:rFonts w:ascii="inherit" w:eastAsia="微软雅黑" w:hAnsi="inherit" w:cs="宋体"/>
          <w:kern w:val="0"/>
          <w:sz w:val="24"/>
          <w:szCs w:val="24"/>
        </w:rPr>
        <w:t> </w:t>
      </w:r>
    </w:p>
    <w:p w:rsidR="00C20127" w:rsidRPr="00C20127" w:rsidRDefault="00C20127" w:rsidP="00C20127">
      <w:pPr>
        <w:widowControl/>
        <w:shd w:val="clear" w:color="auto" w:fill="FFFFFF"/>
        <w:wordWrap w:val="0"/>
        <w:spacing w:line="580" w:lineRule="atLeast"/>
        <w:rPr>
          <w:rFonts w:ascii="inherit" w:eastAsia="微软雅黑" w:hAnsi="inherit" w:cs="宋体"/>
          <w:kern w:val="0"/>
          <w:sz w:val="24"/>
          <w:szCs w:val="24"/>
        </w:rPr>
      </w:pPr>
      <w:r w:rsidRPr="00C20127">
        <w:rPr>
          <w:rFonts w:ascii="仿宋" w:eastAsia="仿宋" w:hAnsi="仿宋" w:cs="宋体" w:hint="eastAsia"/>
          <w:kern w:val="0"/>
          <w:sz w:val="32"/>
          <w:szCs w:val="32"/>
        </w:rPr>
        <w:t>学院各单位：</w:t>
      </w:r>
    </w:p>
    <w:p w:rsidR="00C20127" w:rsidRPr="00C20127" w:rsidRDefault="00C20127" w:rsidP="00C20127">
      <w:pPr>
        <w:widowControl/>
        <w:shd w:val="clear" w:color="auto" w:fill="FFFFFF"/>
        <w:wordWrap w:val="0"/>
        <w:spacing w:line="580" w:lineRule="atLeast"/>
        <w:ind w:firstLine="640"/>
        <w:rPr>
          <w:rFonts w:ascii="inherit" w:eastAsia="微软雅黑" w:hAnsi="inherit" w:cs="宋体"/>
          <w:kern w:val="0"/>
          <w:sz w:val="24"/>
          <w:szCs w:val="24"/>
        </w:rPr>
      </w:pPr>
      <w:r w:rsidRPr="00C20127">
        <w:rPr>
          <w:rFonts w:ascii="仿宋" w:eastAsia="仿宋" w:hAnsi="仿宋" w:cs="宋体" w:hint="eastAsia"/>
          <w:kern w:val="0"/>
          <w:sz w:val="32"/>
          <w:szCs w:val="32"/>
        </w:rPr>
        <w:t>为切实加强我院创建文明城市工作，确保我院承担的创建文明城市各项目标任务的顺利实现，根据《眉山市教育体育局2018年创建全国文明城市实地考察点位建设实施方案》</w:t>
      </w:r>
    </w:p>
    <w:p w:rsidR="00C20127" w:rsidRPr="00C20127" w:rsidRDefault="00C20127" w:rsidP="00C20127">
      <w:pPr>
        <w:widowControl/>
        <w:shd w:val="clear" w:color="auto" w:fill="FFFFFF"/>
        <w:wordWrap w:val="0"/>
        <w:spacing w:line="580" w:lineRule="atLeast"/>
        <w:rPr>
          <w:rFonts w:ascii="inherit" w:eastAsia="微软雅黑" w:hAnsi="inherit" w:cs="宋体"/>
          <w:kern w:val="0"/>
          <w:sz w:val="24"/>
          <w:szCs w:val="24"/>
        </w:rPr>
      </w:pPr>
      <w:r w:rsidRPr="00C20127">
        <w:rPr>
          <w:rFonts w:ascii="仿宋" w:eastAsia="仿宋" w:hAnsi="仿宋" w:cs="宋体" w:hint="eastAsia"/>
          <w:kern w:val="0"/>
          <w:sz w:val="32"/>
          <w:szCs w:val="32"/>
        </w:rPr>
        <w:t>文件要求，进一步落实“创文”工作职责，确保顺利完成“创文”工作任务，根据眉山市市委、市政府统一部署，眉山市</w:t>
      </w:r>
      <w:proofErr w:type="gramStart"/>
      <w:r w:rsidRPr="00C20127">
        <w:rPr>
          <w:rFonts w:ascii="仿宋" w:eastAsia="仿宋" w:hAnsi="仿宋" w:cs="宋体" w:hint="eastAsia"/>
          <w:kern w:val="0"/>
          <w:sz w:val="32"/>
          <w:szCs w:val="32"/>
        </w:rPr>
        <w:t>教体系统</w:t>
      </w:r>
      <w:proofErr w:type="gramEnd"/>
      <w:r w:rsidRPr="00C20127">
        <w:rPr>
          <w:rFonts w:ascii="仿宋" w:eastAsia="仿宋" w:hAnsi="仿宋" w:cs="宋体" w:hint="eastAsia"/>
          <w:kern w:val="0"/>
          <w:sz w:val="32"/>
          <w:szCs w:val="32"/>
        </w:rPr>
        <w:t>工作要求，我院9月19日组织学院办公室、党的建设办公室、教务部、学务部、东坡书院和艺术设计学院等部门召开</w:t>
      </w:r>
      <w:proofErr w:type="gramStart"/>
      <w:r w:rsidRPr="00C20127">
        <w:rPr>
          <w:rFonts w:ascii="仿宋" w:eastAsia="仿宋" w:hAnsi="仿宋" w:cs="宋体" w:hint="eastAsia"/>
          <w:kern w:val="0"/>
          <w:sz w:val="32"/>
          <w:szCs w:val="32"/>
        </w:rPr>
        <w:t>了创文工作</w:t>
      </w:r>
      <w:proofErr w:type="gramEnd"/>
      <w:r w:rsidRPr="00C20127">
        <w:rPr>
          <w:rFonts w:ascii="仿宋" w:eastAsia="仿宋" w:hAnsi="仿宋" w:cs="宋体" w:hint="eastAsia"/>
          <w:kern w:val="0"/>
          <w:sz w:val="32"/>
          <w:szCs w:val="32"/>
        </w:rPr>
        <w:t>协调会，对</w:t>
      </w:r>
      <w:proofErr w:type="gramStart"/>
      <w:r w:rsidRPr="00C20127">
        <w:rPr>
          <w:rFonts w:ascii="仿宋" w:eastAsia="仿宋" w:hAnsi="仿宋" w:cs="宋体" w:hint="eastAsia"/>
          <w:kern w:val="0"/>
          <w:sz w:val="32"/>
          <w:szCs w:val="32"/>
        </w:rPr>
        <w:t>我院创文工作</w:t>
      </w:r>
      <w:proofErr w:type="gramEnd"/>
      <w:r w:rsidRPr="00C20127">
        <w:rPr>
          <w:rFonts w:ascii="仿宋" w:eastAsia="仿宋" w:hAnsi="仿宋" w:cs="宋体" w:hint="eastAsia"/>
          <w:kern w:val="0"/>
          <w:sz w:val="32"/>
          <w:szCs w:val="32"/>
        </w:rPr>
        <w:t>进行了安排部署，相关部门前期已做了相应准备工作。根据眉山</w:t>
      </w:r>
      <w:proofErr w:type="gramStart"/>
      <w:r w:rsidRPr="00C20127">
        <w:rPr>
          <w:rFonts w:ascii="仿宋" w:eastAsia="仿宋" w:hAnsi="仿宋" w:cs="宋体" w:hint="eastAsia"/>
          <w:kern w:val="0"/>
          <w:sz w:val="32"/>
          <w:szCs w:val="32"/>
        </w:rPr>
        <w:t>市创文工作</w:t>
      </w:r>
      <w:proofErr w:type="gramEnd"/>
      <w:r w:rsidRPr="00C20127">
        <w:rPr>
          <w:rFonts w:ascii="仿宋" w:eastAsia="仿宋" w:hAnsi="仿宋" w:cs="宋体" w:hint="eastAsia"/>
          <w:kern w:val="0"/>
          <w:sz w:val="32"/>
          <w:szCs w:val="32"/>
        </w:rPr>
        <w:t>的安排，预计11月初将对</w:t>
      </w:r>
      <w:proofErr w:type="gramStart"/>
      <w:r w:rsidRPr="00C20127">
        <w:rPr>
          <w:rFonts w:ascii="仿宋" w:eastAsia="仿宋" w:hAnsi="仿宋" w:cs="宋体" w:hint="eastAsia"/>
          <w:kern w:val="0"/>
          <w:sz w:val="32"/>
          <w:szCs w:val="32"/>
        </w:rPr>
        <w:t>我院创文工作</w:t>
      </w:r>
      <w:proofErr w:type="gramEnd"/>
      <w:r w:rsidRPr="00C20127">
        <w:rPr>
          <w:rFonts w:ascii="仿宋" w:eastAsia="仿宋" w:hAnsi="仿宋" w:cs="宋体" w:hint="eastAsia"/>
          <w:kern w:val="0"/>
          <w:sz w:val="32"/>
          <w:szCs w:val="32"/>
        </w:rPr>
        <w:t>进行实地考察，现将考察内容及要求做如下提示，请相关部门做好迎检准备。</w:t>
      </w:r>
    </w:p>
    <w:tbl>
      <w:tblPr>
        <w:tblW w:w="819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56"/>
        <w:gridCol w:w="718"/>
        <w:gridCol w:w="4059"/>
        <w:gridCol w:w="1687"/>
        <w:gridCol w:w="1270"/>
      </w:tblGrid>
      <w:tr w:rsidR="00C20127" w:rsidRPr="00C20127">
        <w:trPr>
          <w:trHeight w:val="810"/>
          <w:jc w:val="center"/>
        </w:trPr>
        <w:tc>
          <w:tcPr>
            <w:tcW w:w="4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 w:val="24"/>
                <w:szCs w:val="24"/>
              </w:rPr>
              <w:t>序号</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 w:val="24"/>
                <w:szCs w:val="24"/>
              </w:rPr>
              <w:t>指标名称</w:t>
            </w:r>
          </w:p>
        </w:tc>
        <w:tc>
          <w:tcPr>
            <w:tcW w:w="4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 w:val="24"/>
                <w:szCs w:val="24"/>
              </w:rPr>
              <w:t>考察内容及要求</w:t>
            </w:r>
          </w:p>
        </w:tc>
        <w:tc>
          <w:tcPr>
            <w:tcW w:w="16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 w:val="24"/>
                <w:szCs w:val="24"/>
              </w:rPr>
              <w:t>责任单位</w:t>
            </w:r>
          </w:p>
        </w:tc>
        <w:tc>
          <w:tcPr>
            <w:tcW w:w="1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 w:val="24"/>
                <w:szCs w:val="24"/>
              </w:rPr>
              <w:t>完成时间</w:t>
            </w:r>
          </w:p>
        </w:tc>
      </w:tr>
      <w:tr w:rsidR="00C20127" w:rsidRPr="00C20127">
        <w:trPr>
          <w:trHeight w:val="420"/>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1</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开展核心价值观教育</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（1）在进校150米内的显著位置设置1处学生守则展示，要将核心价值观融入学生守则。</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（2）校园入口100米内设置不少于3处固定性的社会主义核心价值观宣传展示内容和每间教室有核心价值观24</w:t>
            </w:r>
            <w:proofErr w:type="gramStart"/>
            <w:r w:rsidRPr="00C20127">
              <w:rPr>
                <w:rFonts w:ascii="仿宋" w:eastAsia="仿宋" w:hAnsi="仿宋" w:cs="宋体" w:hint="eastAsia"/>
                <w:kern w:val="0"/>
                <w:szCs w:val="21"/>
              </w:rPr>
              <w:t>字基本</w:t>
            </w:r>
            <w:proofErr w:type="gramEnd"/>
            <w:r w:rsidRPr="00C20127">
              <w:rPr>
                <w:rFonts w:ascii="仿宋" w:eastAsia="仿宋" w:hAnsi="仿宋" w:cs="宋体" w:hint="eastAsia"/>
                <w:kern w:val="0"/>
                <w:szCs w:val="21"/>
              </w:rPr>
              <w:t>内容宣传展示。</w:t>
            </w:r>
          </w:p>
          <w:p w:rsidR="00C20127" w:rsidRPr="00C20127" w:rsidRDefault="00C20127" w:rsidP="00C20127">
            <w:pPr>
              <w:widowControl/>
              <w:wordWrap w:val="0"/>
              <w:spacing w:line="360" w:lineRule="atLeast"/>
              <w:ind w:left="60"/>
              <w:jc w:val="left"/>
              <w:rPr>
                <w:rFonts w:ascii="inherit" w:eastAsia="微软雅黑" w:hAnsi="inherit" w:cs="宋体"/>
                <w:kern w:val="0"/>
                <w:sz w:val="24"/>
                <w:szCs w:val="24"/>
              </w:rPr>
            </w:pPr>
            <w:r w:rsidRPr="00C20127">
              <w:rPr>
                <w:rFonts w:ascii="仿宋" w:eastAsia="仿宋" w:hAnsi="仿宋" w:cs="宋体" w:hint="eastAsia"/>
                <w:kern w:val="0"/>
                <w:szCs w:val="21"/>
              </w:rPr>
              <w:t>（3）在校师生均能背诵核心价值观24</w:t>
            </w:r>
            <w:proofErr w:type="gramStart"/>
            <w:r w:rsidRPr="00C20127">
              <w:rPr>
                <w:rFonts w:ascii="仿宋" w:eastAsia="仿宋" w:hAnsi="仿宋" w:cs="宋体" w:hint="eastAsia"/>
                <w:kern w:val="0"/>
                <w:szCs w:val="21"/>
              </w:rPr>
              <w:t>字基本</w:t>
            </w:r>
            <w:proofErr w:type="gramEnd"/>
            <w:r w:rsidRPr="00C20127">
              <w:rPr>
                <w:rFonts w:ascii="仿宋" w:eastAsia="仿宋" w:hAnsi="仿宋" w:cs="宋体" w:hint="eastAsia"/>
                <w:kern w:val="0"/>
                <w:szCs w:val="21"/>
              </w:rPr>
              <w:t>内容，随机抽查5名，能全部背诵核心价值观内容为合格。</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学院办公室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党的建设办公室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教务部</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学务部</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东坡书院</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r w:rsidR="00C20127" w:rsidRPr="00C20127">
        <w:trPr>
          <w:trHeight w:val="1800"/>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lastRenderedPageBreak/>
              <w:t>2</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公益广告</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1）宣传内容：“图说我们的价值观”、“讲文明树新风”、“未成年人思想道德建设”、“精神文明建设宣传”四大类公益广告，其中“图说我们的价值观”、“讲文明树新风”公益广告主题包括理想信念、法治精神、传统美德、生态文明、雷锋精神、文明礼仪、文明旅游、良好家风、爱党爱国（或全民阅读）等9种主题，可以用中央文明办通稿，也可以用展现眉山特色的自创作品。</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（2）宣传形式：包括设置平面、立体、视频影像或其他创新宣传形式。</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（3）数量要求：要设置全四大类公益广告，且至少包含2种以上主题公益广告。从进学校大门算起，室外每间隔100米设置1处，室内每层楼至少设置1处，其中关爱未成年人主题公益广告占公益广告比例不低于30%。</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（市、区文明办负责提供公益广告宣传参考内容，各责任区、单位、园区负责设置或督导责任点</w:t>
            </w:r>
            <w:proofErr w:type="gramStart"/>
            <w:r w:rsidRPr="00C20127">
              <w:rPr>
                <w:rFonts w:ascii="仿宋" w:eastAsia="仿宋" w:hAnsi="仿宋" w:cs="宋体" w:hint="eastAsia"/>
                <w:kern w:val="0"/>
                <w:szCs w:val="21"/>
              </w:rPr>
              <w:t>位设置</w:t>
            </w:r>
            <w:proofErr w:type="gramEnd"/>
            <w:r w:rsidRPr="00C20127">
              <w:rPr>
                <w:rFonts w:ascii="仿宋" w:eastAsia="仿宋" w:hAnsi="仿宋" w:cs="宋体" w:hint="eastAsia"/>
                <w:kern w:val="0"/>
                <w:szCs w:val="21"/>
              </w:rPr>
              <w:t>公益广告并负责维护和常态保持。）</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学院办公室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党的建设办公室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inherit" w:eastAsia="微软雅黑" w:hAnsi="inherit" w:cs="宋体"/>
                <w:kern w:val="0"/>
                <w:sz w:val="24"/>
                <w:szCs w:val="24"/>
              </w:rPr>
              <w:t> </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r w:rsidR="00C20127" w:rsidRPr="00C20127">
        <w:trPr>
          <w:trHeight w:val="1320"/>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3</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无障碍设施</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入口到内部一</w:t>
            </w:r>
            <w:proofErr w:type="gramStart"/>
            <w:r w:rsidRPr="00C20127">
              <w:rPr>
                <w:rFonts w:ascii="仿宋" w:eastAsia="仿宋" w:hAnsi="仿宋" w:cs="宋体" w:hint="eastAsia"/>
                <w:kern w:val="0"/>
                <w:szCs w:val="21"/>
              </w:rPr>
              <w:t>楼范围</w:t>
            </w:r>
            <w:proofErr w:type="gramEnd"/>
            <w:r w:rsidRPr="00C20127">
              <w:rPr>
                <w:rFonts w:ascii="仿宋" w:eastAsia="仿宋" w:hAnsi="仿宋" w:cs="宋体" w:hint="eastAsia"/>
                <w:kern w:val="0"/>
                <w:szCs w:val="21"/>
              </w:rPr>
              <w:t>内设置轮椅通道、扶手、缘石坡等无障碍设施，能够确保轮椅使用者安全正常通行，管理、使用情况良好，有规范的无障碍设施标识。残疾人等特殊教育学校，全校范围内应设置全无障碍设施，保障能正常使用。</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眉山校区建设指挥部</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已完成</w:t>
            </w:r>
          </w:p>
        </w:tc>
      </w:tr>
      <w:tr w:rsidR="00C20127" w:rsidRPr="00C20127">
        <w:trPr>
          <w:trHeight w:val="1425"/>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4</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公共安全保障</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1）有符合标准的物防、技防、人防、消防设施，如物防有警棍、盾牌、防暴叉、防刺服、头盔等；技防有监控设备、防盗设备、危险品检测设备等；人防有穿戴制服或红袖标（带标志字样）的人员队伍；消防有灭火器或消防栓等。所有设施、队伍要配备齐全，能正常使用，有检查和使用记录。</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（2）设置有消防通道标识及禁止占用提示，无占用、堵塞、封闭消防通道情况。</w:t>
            </w:r>
          </w:p>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lastRenderedPageBreak/>
              <w:t>（3）综治、公安、消防部门要对各点</w:t>
            </w:r>
            <w:proofErr w:type="gramStart"/>
            <w:r w:rsidRPr="00C20127">
              <w:rPr>
                <w:rFonts w:ascii="仿宋" w:eastAsia="仿宋" w:hAnsi="仿宋" w:cs="宋体" w:hint="eastAsia"/>
                <w:kern w:val="0"/>
                <w:szCs w:val="21"/>
              </w:rPr>
              <w:t>位建设</w:t>
            </w:r>
            <w:proofErr w:type="gramEnd"/>
            <w:r w:rsidRPr="00C20127">
              <w:rPr>
                <w:rFonts w:ascii="仿宋" w:eastAsia="仿宋" w:hAnsi="仿宋" w:cs="宋体" w:hint="eastAsia"/>
                <w:kern w:val="0"/>
                <w:szCs w:val="21"/>
              </w:rPr>
              <w:t>情况进行检查指导，各责任区、单位、园区负责设置或督导责任点</w:t>
            </w:r>
            <w:proofErr w:type="gramStart"/>
            <w:r w:rsidRPr="00C20127">
              <w:rPr>
                <w:rFonts w:ascii="仿宋" w:eastAsia="仿宋" w:hAnsi="仿宋" w:cs="宋体" w:hint="eastAsia"/>
                <w:kern w:val="0"/>
                <w:szCs w:val="21"/>
              </w:rPr>
              <w:t>位设置</w:t>
            </w:r>
            <w:proofErr w:type="gramEnd"/>
            <w:r w:rsidRPr="00C20127">
              <w:rPr>
                <w:rFonts w:ascii="仿宋" w:eastAsia="仿宋" w:hAnsi="仿宋" w:cs="宋体" w:hint="eastAsia"/>
                <w:kern w:val="0"/>
                <w:szCs w:val="21"/>
              </w:rPr>
              <w:t>安全设施，并负责维护确保正常使用。</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lastRenderedPageBreak/>
              <w:t>学务部</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r w:rsidR="00C20127" w:rsidRPr="00C20127">
        <w:trPr>
          <w:trHeight w:val="660"/>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lastRenderedPageBreak/>
              <w:t>5</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文明校园</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已创文明校园和2018年已规划创建文明校园的学校创建档案资料分年度收集归类，按文明校园创评细则，内容齐全、装订规范。</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学务部</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r w:rsidR="00C20127" w:rsidRPr="00C20127">
        <w:trPr>
          <w:trHeight w:val="1755"/>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6</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校园环境</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仿宋" w:eastAsia="仿宋" w:hAnsi="仿宋" w:cs="宋体" w:hint="eastAsia"/>
                <w:kern w:val="0"/>
                <w:szCs w:val="21"/>
              </w:rPr>
              <w:t>中小学校出入口交通行走200米内无互联网上网服务营业场所（经营性网吧）、电子游戏经营场所；无歌厅、舞厅、卡拉OK厅、游艺厅、台球厅等娱乐场所；无非法行医或以人流、性病治疗业务为主的诊所；无从事非法经营活动的游商和无证照摊点；无“三无食品”，无恐怖、迷信、低俗、色情的玩具、文具、饰品和出版物销售；上下学交通秩序安全有序。</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学院办公室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学务部</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r w:rsidR="00C20127" w:rsidRPr="00C20127">
        <w:trPr>
          <w:trHeight w:val="1455"/>
          <w:jc w:val="center"/>
        </w:trPr>
        <w:tc>
          <w:tcPr>
            <w:tcW w:w="4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7</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导视图</w:t>
            </w:r>
          </w:p>
        </w:tc>
        <w:tc>
          <w:tcPr>
            <w:tcW w:w="4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left"/>
              <w:rPr>
                <w:rFonts w:ascii="inherit" w:eastAsia="微软雅黑" w:hAnsi="inherit" w:cs="宋体"/>
                <w:kern w:val="0"/>
                <w:sz w:val="24"/>
                <w:szCs w:val="24"/>
              </w:rPr>
            </w:pPr>
            <w:r w:rsidRPr="00C20127">
              <w:rPr>
                <w:rFonts w:ascii="inherit" w:eastAsia="微软雅黑" w:hAnsi="inherit" w:cs="宋体"/>
                <w:kern w:val="0"/>
                <w:sz w:val="24"/>
                <w:szCs w:val="24"/>
              </w:rPr>
              <w:t> </w:t>
            </w:r>
          </w:p>
        </w:tc>
        <w:tc>
          <w:tcPr>
            <w:tcW w:w="1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学院办公室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党的建设办公室</w:t>
            </w:r>
          </w:p>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inherit" w:eastAsia="微软雅黑" w:hAnsi="inherit" w:cs="宋体"/>
                <w:kern w:val="0"/>
                <w:sz w:val="24"/>
                <w:szCs w:val="24"/>
              </w:rPr>
              <w:t> </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127" w:rsidRPr="00C20127" w:rsidRDefault="00C20127" w:rsidP="00C20127">
            <w:pPr>
              <w:widowControl/>
              <w:wordWrap w:val="0"/>
              <w:spacing w:line="360" w:lineRule="atLeast"/>
              <w:jc w:val="center"/>
              <w:rPr>
                <w:rFonts w:ascii="inherit" w:eastAsia="微软雅黑" w:hAnsi="inherit" w:cs="宋体"/>
                <w:kern w:val="0"/>
                <w:sz w:val="24"/>
                <w:szCs w:val="24"/>
              </w:rPr>
            </w:pPr>
            <w:r w:rsidRPr="00C20127">
              <w:rPr>
                <w:rFonts w:ascii="仿宋" w:eastAsia="仿宋" w:hAnsi="仿宋" w:cs="宋体" w:hint="eastAsia"/>
                <w:kern w:val="0"/>
                <w:szCs w:val="21"/>
              </w:rPr>
              <w:t>2018年10月31日</w:t>
            </w:r>
          </w:p>
        </w:tc>
      </w:tr>
    </w:tbl>
    <w:p w:rsidR="00C20127" w:rsidRPr="00C20127" w:rsidRDefault="00C20127" w:rsidP="00C20127">
      <w:pPr>
        <w:widowControl/>
        <w:shd w:val="clear" w:color="auto" w:fill="FFFFFF"/>
        <w:wordWrap w:val="0"/>
        <w:rPr>
          <w:rFonts w:ascii="inherit" w:eastAsia="微软雅黑" w:hAnsi="inherit" w:cs="宋体"/>
          <w:kern w:val="0"/>
          <w:sz w:val="24"/>
          <w:szCs w:val="24"/>
        </w:rPr>
      </w:pPr>
      <w:r w:rsidRPr="00C20127">
        <w:rPr>
          <w:rFonts w:ascii="inherit" w:eastAsia="微软雅黑" w:hAnsi="inherit" w:cs="宋体"/>
          <w:kern w:val="0"/>
          <w:sz w:val="24"/>
          <w:szCs w:val="24"/>
        </w:rPr>
        <w:t> </w:t>
      </w:r>
    </w:p>
    <w:p w:rsidR="00C20127" w:rsidRPr="00C20127" w:rsidRDefault="00C20127" w:rsidP="00C20127">
      <w:pPr>
        <w:widowControl/>
        <w:shd w:val="clear" w:color="auto" w:fill="FFFFFF"/>
        <w:wordWrap w:val="0"/>
        <w:rPr>
          <w:rFonts w:ascii="inherit" w:eastAsia="微软雅黑" w:hAnsi="inherit" w:cs="宋体"/>
          <w:kern w:val="0"/>
          <w:sz w:val="24"/>
          <w:szCs w:val="24"/>
        </w:rPr>
      </w:pPr>
      <w:r w:rsidRPr="00C20127">
        <w:rPr>
          <w:rFonts w:ascii="inherit" w:eastAsia="微软雅黑" w:hAnsi="inherit" w:cs="宋体"/>
          <w:kern w:val="0"/>
          <w:sz w:val="24"/>
          <w:szCs w:val="24"/>
        </w:rPr>
        <w:t> </w:t>
      </w:r>
    </w:p>
    <w:p w:rsidR="00C20127" w:rsidRPr="00C20127" w:rsidRDefault="00C20127" w:rsidP="00C20127">
      <w:pPr>
        <w:widowControl/>
        <w:shd w:val="clear" w:color="auto" w:fill="FFFFFF"/>
        <w:wordWrap w:val="0"/>
        <w:jc w:val="center"/>
        <w:rPr>
          <w:rFonts w:ascii="inherit" w:eastAsia="微软雅黑" w:hAnsi="inherit" w:cs="宋体"/>
          <w:kern w:val="0"/>
          <w:sz w:val="24"/>
          <w:szCs w:val="24"/>
        </w:rPr>
      </w:pPr>
      <w:r w:rsidRPr="00C20127">
        <w:rPr>
          <w:rFonts w:ascii="inherit" w:eastAsia="微软雅黑" w:hAnsi="inherit" w:cs="宋体"/>
          <w:kern w:val="0"/>
          <w:sz w:val="24"/>
          <w:szCs w:val="24"/>
        </w:rPr>
        <w:t>                                                   </w:t>
      </w:r>
      <w:r w:rsidRPr="00C20127">
        <w:rPr>
          <w:rFonts w:ascii="仿宋" w:eastAsia="仿宋" w:hAnsi="仿宋" w:cs="宋体" w:hint="eastAsia"/>
          <w:kern w:val="0"/>
          <w:sz w:val="32"/>
          <w:szCs w:val="32"/>
        </w:rPr>
        <w:t>学院办公室</w:t>
      </w:r>
    </w:p>
    <w:p w:rsidR="00C20127" w:rsidRPr="00C20127" w:rsidRDefault="00C20127" w:rsidP="00C20127">
      <w:pPr>
        <w:widowControl/>
        <w:shd w:val="clear" w:color="auto" w:fill="FFFFFF"/>
        <w:wordWrap w:val="0"/>
        <w:jc w:val="center"/>
        <w:rPr>
          <w:rFonts w:ascii="inherit" w:eastAsia="微软雅黑" w:hAnsi="inherit" w:cs="宋体"/>
          <w:kern w:val="0"/>
          <w:sz w:val="24"/>
          <w:szCs w:val="24"/>
        </w:rPr>
      </w:pPr>
      <w:r w:rsidRPr="00C20127">
        <w:rPr>
          <w:rFonts w:ascii="inherit" w:eastAsia="微软雅黑" w:hAnsi="inherit" w:cs="宋体"/>
          <w:kern w:val="0"/>
          <w:sz w:val="24"/>
          <w:szCs w:val="24"/>
        </w:rPr>
        <w:t>                                                       </w:t>
      </w:r>
      <w:r w:rsidRPr="00C20127">
        <w:rPr>
          <w:rFonts w:ascii="仿宋" w:eastAsia="仿宋" w:hAnsi="仿宋" w:cs="宋体" w:hint="eastAsia"/>
          <w:kern w:val="0"/>
          <w:sz w:val="32"/>
          <w:szCs w:val="32"/>
        </w:rPr>
        <w:t>2018年10月24日</w:t>
      </w:r>
    </w:p>
    <w:p w:rsidR="00C20127" w:rsidRPr="00C20127" w:rsidRDefault="00C20127" w:rsidP="00C20127">
      <w:pPr>
        <w:widowControl/>
        <w:shd w:val="clear" w:color="auto" w:fill="FFFFFF"/>
        <w:wordWrap w:val="0"/>
        <w:rPr>
          <w:rFonts w:ascii="inherit" w:eastAsia="微软雅黑" w:hAnsi="inherit" w:cs="宋体"/>
          <w:kern w:val="0"/>
          <w:sz w:val="24"/>
          <w:szCs w:val="24"/>
        </w:rPr>
      </w:pPr>
      <w:r w:rsidRPr="00C20127">
        <w:rPr>
          <w:rFonts w:ascii="inherit" w:eastAsia="微软雅黑" w:hAnsi="inherit" w:cs="宋体"/>
          <w:kern w:val="0"/>
          <w:sz w:val="24"/>
          <w:szCs w:val="24"/>
        </w:rPr>
        <w:t> </w:t>
      </w:r>
    </w:p>
    <w:p w:rsidR="007A6B42" w:rsidRDefault="007A6B42"/>
    <w:sectPr w:rsidR="007A6B42" w:rsidSect="007A6B4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9FB" w:rsidRDefault="000049FB" w:rsidP="00C20127">
      <w:r>
        <w:separator/>
      </w:r>
    </w:p>
  </w:endnote>
  <w:endnote w:type="continuationSeparator" w:id="0">
    <w:p w:rsidR="000049FB" w:rsidRDefault="000049FB" w:rsidP="00C201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inherit">
    <w:altName w:val="Times New Roman"/>
    <w:panose1 w:val="00000000000000000000"/>
    <w:charset w:val="00"/>
    <w:family w:val="roman"/>
    <w:notTrueType/>
    <w:pitch w:val="default"/>
    <w:sig w:usb0="00000000" w:usb1="00000000" w:usb2="00000000" w:usb3="00000000" w:csb0="00000000" w:csb1="00000000"/>
  </w:font>
  <w:font w:name="微软雅黑">
    <w:panose1 w:val="020B0503020204020204"/>
    <w:charset w:val="86"/>
    <w:family w:val="swiss"/>
    <w:pitch w:val="variable"/>
    <w:sig w:usb0="80000287" w:usb1="280F3C52" w:usb2="00000016" w:usb3="00000000" w:csb0="0004001F"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9FB" w:rsidRDefault="000049FB" w:rsidP="00C20127">
      <w:r>
        <w:separator/>
      </w:r>
    </w:p>
  </w:footnote>
  <w:footnote w:type="continuationSeparator" w:id="0">
    <w:p w:rsidR="000049FB" w:rsidRDefault="000049FB" w:rsidP="00C2012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20127"/>
    <w:rsid w:val="000049FB"/>
    <w:rsid w:val="000B662E"/>
    <w:rsid w:val="00534E64"/>
    <w:rsid w:val="007A6B42"/>
    <w:rsid w:val="00C201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locked="1" w:uiPriority="35" w:qFormat="1"/>
    <w:lsdException w:name="Title" w:locked="1" w:semiHidden="0" w:uiPriority="10" w:unhideWhenUsed="0" w:qFormat="1"/>
    <w:lsdException w:name="Default Paragraph Font" w:uiPriority="1"/>
    <w:lsdException w:name="Subtitle" w:locked="1" w:semiHidden="0" w:uiPriority="11" w:unhideWhenUsed="0" w:qFormat="1"/>
    <w:lsdException w:name="Date"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4E64"/>
    <w:pPr>
      <w:widowControl w:val="0"/>
      <w:jc w:val="both"/>
    </w:pPr>
    <w:rPr>
      <w:rFonts w:ascii="Calibri" w:hAnsi="Calibri"/>
      <w:kern w:val="2"/>
      <w:sz w:val="21"/>
      <w:szCs w:val="22"/>
    </w:rPr>
  </w:style>
  <w:style w:type="paragraph" w:styleId="1">
    <w:name w:val="heading 1"/>
    <w:basedOn w:val="a"/>
    <w:next w:val="a"/>
    <w:link w:val="1Char"/>
    <w:uiPriority w:val="99"/>
    <w:qFormat/>
    <w:rsid w:val="00534E64"/>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534E64"/>
    <w:rPr>
      <w:rFonts w:ascii="宋体" w:eastAsia="宋体" w:hAnsi="宋体" w:cs="宋体"/>
      <w:b/>
      <w:bCs/>
      <w:kern w:val="36"/>
      <w:sz w:val="48"/>
      <w:szCs w:val="48"/>
    </w:rPr>
  </w:style>
  <w:style w:type="paragraph" w:styleId="a3">
    <w:name w:val="footer"/>
    <w:basedOn w:val="a"/>
    <w:link w:val="Char"/>
    <w:uiPriority w:val="99"/>
    <w:qFormat/>
    <w:rsid w:val="00534E64"/>
    <w:pPr>
      <w:tabs>
        <w:tab w:val="center" w:pos="4153"/>
        <w:tab w:val="right" w:pos="8306"/>
      </w:tabs>
      <w:snapToGrid w:val="0"/>
      <w:jc w:val="left"/>
    </w:pPr>
    <w:rPr>
      <w:rFonts w:ascii="Times New Roman" w:hAnsi="Times New Roman"/>
      <w:kern w:val="0"/>
      <w:sz w:val="18"/>
      <w:szCs w:val="18"/>
    </w:rPr>
  </w:style>
  <w:style w:type="character" w:customStyle="1" w:styleId="Char">
    <w:name w:val="页脚 Char"/>
    <w:basedOn w:val="a0"/>
    <w:link w:val="a3"/>
    <w:uiPriority w:val="99"/>
    <w:rsid w:val="00534E64"/>
    <w:rPr>
      <w:rFonts w:ascii="Times New Roman" w:eastAsia="宋体" w:hAnsi="Times New Roman" w:cs="Times New Roman"/>
      <w:sz w:val="18"/>
      <w:szCs w:val="18"/>
    </w:rPr>
  </w:style>
  <w:style w:type="paragraph" w:styleId="a4">
    <w:name w:val="Date"/>
    <w:basedOn w:val="a"/>
    <w:next w:val="a"/>
    <w:link w:val="Char0"/>
    <w:uiPriority w:val="99"/>
    <w:semiHidden/>
    <w:qFormat/>
    <w:rsid w:val="00534E64"/>
    <w:pPr>
      <w:ind w:leftChars="2500" w:left="100"/>
    </w:pPr>
    <w:rPr>
      <w:rFonts w:ascii="Times New Roman" w:hAnsi="Times New Roman"/>
      <w:kern w:val="0"/>
      <w:sz w:val="20"/>
      <w:szCs w:val="20"/>
    </w:rPr>
  </w:style>
  <w:style w:type="character" w:customStyle="1" w:styleId="Char0">
    <w:name w:val="日期 Char"/>
    <w:basedOn w:val="a0"/>
    <w:link w:val="a4"/>
    <w:uiPriority w:val="99"/>
    <w:semiHidden/>
    <w:rsid w:val="00534E64"/>
    <w:rPr>
      <w:rFonts w:cs="Times New Roman"/>
    </w:rPr>
  </w:style>
  <w:style w:type="character" w:styleId="a5">
    <w:name w:val="Strong"/>
    <w:basedOn w:val="a0"/>
    <w:uiPriority w:val="99"/>
    <w:qFormat/>
    <w:rsid w:val="00534E64"/>
    <w:rPr>
      <w:rFonts w:cs="Times New Roman"/>
      <w:b/>
      <w:bCs/>
    </w:rPr>
  </w:style>
  <w:style w:type="character" w:styleId="a6">
    <w:name w:val="Emphasis"/>
    <w:basedOn w:val="a0"/>
    <w:uiPriority w:val="20"/>
    <w:qFormat/>
    <w:rsid w:val="00534E64"/>
    <w:rPr>
      <w:rFonts w:cs="Times New Roman"/>
      <w:i/>
      <w:iCs/>
    </w:rPr>
  </w:style>
  <w:style w:type="paragraph" w:styleId="a7">
    <w:name w:val="List Paragraph"/>
    <w:basedOn w:val="a"/>
    <w:uiPriority w:val="34"/>
    <w:qFormat/>
    <w:rsid w:val="00534E64"/>
    <w:pPr>
      <w:ind w:firstLineChars="200" w:firstLine="420"/>
    </w:pPr>
  </w:style>
  <w:style w:type="character" w:customStyle="1" w:styleId="style41">
    <w:name w:val="style41"/>
    <w:basedOn w:val="a0"/>
    <w:uiPriority w:val="99"/>
    <w:qFormat/>
    <w:rsid w:val="00534E64"/>
    <w:rPr>
      <w:rFonts w:ascii="黑体" w:eastAsia="黑体"/>
      <w:sz w:val="48"/>
    </w:rPr>
  </w:style>
  <w:style w:type="paragraph" w:styleId="a8">
    <w:name w:val="header"/>
    <w:basedOn w:val="a"/>
    <w:link w:val="Char1"/>
    <w:uiPriority w:val="99"/>
    <w:semiHidden/>
    <w:unhideWhenUsed/>
    <w:rsid w:val="00C20127"/>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semiHidden/>
    <w:rsid w:val="00C20127"/>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267</Words>
  <Characters>1523</Characters>
  <Application>Microsoft Office Word</Application>
  <DocSecurity>0</DocSecurity>
  <Lines>12</Lines>
  <Paragraphs>3</Paragraphs>
  <ScaleCrop>false</ScaleCrop>
  <Company/>
  <LinksUpToDate>false</LinksUpToDate>
  <CharactersWithSpaces>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唐铭苠</dc:creator>
  <cp:keywords/>
  <dc:description/>
  <cp:lastModifiedBy>唐铭苠</cp:lastModifiedBy>
  <cp:revision>2</cp:revision>
  <dcterms:created xsi:type="dcterms:W3CDTF">2018-10-25T01:48:00Z</dcterms:created>
  <dcterms:modified xsi:type="dcterms:W3CDTF">2018-10-25T01:48:00Z</dcterms:modified>
</cp:coreProperties>
</file>